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</w:pPr>
      <w:r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  <w:t>水稻所2024年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  <w:t>博士补充报名申请-考核学科复核群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</w:pPr>
    </w:p>
    <w:p>
      <w:pPr>
        <w:jc w:val="center"/>
      </w:pPr>
      <w:r>
        <w:drawing>
          <wp:inline distT="0" distB="0" distL="114300" distR="114300">
            <wp:extent cx="2463800" cy="259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000000"/>
    <w:rsid w:val="08333B92"/>
    <w:rsid w:val="0D0C188A"/>
    <w:rsid w:val="13C911E0"/>
    <w:rsid w:val="15495A3C"/>
    <w:rsid w:val="241D0DE7"/>
    <w:rsid w:val="2B9F4547"/>
    <w:rsid w:val="2C8B4122"/>
    <w:rsid w:val="31480833"/>
    <w:rsid w:val="48485F20"/>
    <w:rsid w:val="508A2786"/>
    <w:rsid w:val="53C51DA1"/>
    <w:rsid w:val="77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20</Characters>
  <Lines>0</Lines>
  <Paragraphs>0</Paragraphs>
  <TotalTime>2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2024-03-20T15:37:00Z</dcterms:created>
  <dc:creator>suy</dc:creator>
  <cp:lastModifiedBy>苏岩</cp:lastModifiedBy>
  <dcterms:modified xsi:type="dcterms:W3CDTF">2024-05-23T13:46:44Z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C892A315B1B34DF4966373017AA63D87_12</vt:lpwstr>
  </property>
</Properties>
</file>